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b w:val="1"/>
          <w:sz w:val="40"/>
          <w:szCs w:val="40"/>
          <w:rtl w:val="0"/>
        </w:rPr>
        <w:t xml:space="preserve">Ricognizione dei fabbisogni per il patrimonio pubblico di pubbliche amministrazioni, agenzie e società di servizi essenziali</w:t>
      </w: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w:t>
      </w:r>
      <w:r w:rsidDel="00000000" w:rsidR="00000000" w:rsidRPr="00000000">
        <w:rPr>
          <w:b w:val="1"/>
          <w:sz w:val="24"/>
          <w:szCs w:val="24"/>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dell’OCDPC 748 del 2 marzo 2021 (GU 64 del 15-03-2021)</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78" w:line="240" w:lineRule="auto"/>
        <w:ind w:right="907"/>
        <w:jc w:val="center"/>
        <w:rPr>
          <w:b w:val="1"/>
        </w:rPr>
      </w:pPr>
      <w:r w:rsidDel="00000000" w:rsidR="00000000" w:rsidRPr="00000000">
        <w:rPr>
          <w:b w:val="1"/>
          <w:rtl w:val="0"/>
        </w:rPr>
        <w:t xml:space="preserve">eventi meteorologici del 16, 17, 20 e 21 novembre, 2 e 3 dicembre 2020</w:t>
        <w:br w:type="textWrapping"/>
        <w:t xml:space="preserve">nel territorio dei Comuni di Vibonati, Torre Orsaia, Ispani, Santa Marina, Centola, Cicerale, Sapri, Roccagloriosa e Montecorice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ind w:right="192"/>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8100"/>
        <w:tblGridChange w:id="0">
          <w:tblGrid>
            <w:gridCol w:w="2100"/>
            <w:gridCol w:w="8100"/>
          </w:tblGrid>
        </w:tblGridChange>
      </w:tblGrid>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Identificazione del soggetto dichiarante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Il/La sottoscritto/a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qualità 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17" w:firstLine="0"/>
        <w:jc w:val="left"/>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8100"/>
        <w:tblGridChange w:id="0">
          <w:tblGrid>
            <w:gridCol w:w="2100"/>
            <w:gridCol w:w="8100"/>
          </w:tblGrid>
        </w:tblGridChange>
      </w:tblGrid>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Soggetto attuatore proposto</w:t>
            </w:r>
          </w:p>
        </w:tc>
      </w:tr>
      <w:tr>
        <w:trPr>
          <w:trHeight w:val="420" w:hRule="atLeast"/>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bl>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17" w:firstLine="0"/>
        <w:jc w:val="left"/>
        <w:rPr/>
      </w:pPr>
      <w:r w:rsidDel="00000000" w:rsidR="00000000" w:rsidRPr="00000000">
        <w:rPr>
          <w:rtl w:val="0"/>
        </w:rPr>
      </w:r>
    </w:p>
    <w:tbl>
      <w:tblPr>
        <w:tblStyle w:val="Table3"/>
        <w:tblW w:w="102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3825"/>
        <w:gridCol w:w="3930"/>
        <w:tblGridChange w:id="0">
          <w:tblGrid>
            <w:gridCol w:w="2460"/>
            <w:gridCol w:w="3825"/>
            <w:gridCol w:w="3930"/>
          </w:tblGrid>
        </w:tblGridChange>
      </w:tblGrid>
      <w:tr>
        <w:trPr>
          <w:trHeight w:val="220" w:hRule="atLeast"/>
        </w:trPr>
        <w:tc>
          <w:tcPr>
            <w:gridSpan w:val="3"/>
            <w:shd w:fill="d9d9d9" w:val="clear"/>
          </w:tcPr>
          <w:p w:rsidR="00000000" w:rsidDel="00000000" w:rsidP="00000000" w:rsidRDefault="00000000" w:rsidRPr="00000000" w14:paraId="00000011">
            <w:pPr>
              <w:widowControl w:val="0"/>
              <w:spacing w:line="360" w:lineRule="auto"/>
              <w:ind w:right="-273"/>
              <w:rPr>
                <w:b w:val="1"/>
                <w:color w:val="000000"/>
              </w:rPr>
            </w:pPr>
            <w:r w:rsidDel="00000000" w:rsidR="00000000" w:rsidRPr="00000000">
              <w:rPr>
                <w:b w:val="1"/>
                <w:rtl w:val="0"/>
              </w:rPr>
              <w:t xml:space="preserve">Identificazione del bene</w:t>
            </w:r>
            <w:r w:rsidDel="00000000" w:rsidR="00000000" w:rsidRPr="00000000">
              <w:rPr>
                <w:rtl w:val="0"/>
              </w:rPr>
            </w:r>
          </w:p>
        </w:tc>
      </w:tr>
      <w:tr>
        <w:tc>
          <w:tcPr>
            <w:shd w:fill="d9d9d9" w:val="clear"/>
          </w:tcPr>
          <w:p w:rsidR="00000000" w:rsidDel="00000000" w:rsidP="00000000" w:rsidRDefault="00000000" w:rsidRPr="00000000" w14:paraId="00000014">
            <w:pPr>
              <w:widowControl w:val="0"/>
              <w:spacing w:line="360" w:lineRule="auto"/>
              <w:ind w:right="-273"/>
              <w:rPr>
                <w:color w:val="000000"/>
              </w:rPr>
            </w:pPr>
            <w:r w:rsidDel="00000000" w:rsidR="00000000" w:rsidRPr="00000000">
              <w:rPr>
                <w:rtl w:val="0"/>
              </w:rPr>
              <w:t xml:space="preserve">Comune di:</w:t>
            </w:r>
            <w:r w:rsidDel="00000000" w:rsidR="00000000" w:rsidRPr="00000000">
              <w:rPr>
                <w:rtl w:val="0"/>
              </w:rPr>
            </w:r>
          </w:p>
        </w:tc>
        <w:tc>
          <w:tcPr>
            <w:gridSpan w:val="2"/>
          </w:tcPr>
          <w:p w:rsidR="00000000" w:rsidDel="00000000" w:rsidP="00000000" w:rsidRDefault="00000000" w:rsidRPr="00000000" w14:paraId="00000015">
            <w:pPr>
              <w:widowControl w:val="0"/>
              <w:spacing w:line="360" w:lineRule="auto"/>
              <w:ind w:right="-71.81102362204626"/>
              <w:rPr>
                <w:color w:val="000000"/>
              </w:rPr>
            </w:pPr>
            <w:r w:rsidDel="00000000" w:rsidR="00000000" w:rsidRPr="00000000">
              <w:rPr>
                <w:rtl w:val="0"/>
              </w:rPr>
            </w:r>
          </w:p>
        </w:tc>
      </w:tr>
      <w:tr>
        <w:tc>
          <w:tcPr>
            <w:shd w:fill="d9d9d9" w:val="clear"/>
          </w:tcPr>
          <w:p w:rsidR="00000000" w:rsidDel="00000000" w:rsidP="00000000" w:rsidRDefault="00000000" w:rsidRPr="00000000" w14:paraId="00000017">
            <w:pPr>
              <w:widowControl w:val="0"/>
              <w:spacing w:line="360" w:lineRule="auto"/>
              <w:ind w:right="-273"/>
              <w:rPr>
                <w:color w:val="000000"/>
              </w:rPr>
            </w:pPr>
            <w:r w:rsidDel="00000000" w:rsidR="00000000" w:rsidRPr="00000000">
              <w:rPr>
                <w:color w:val="000000"/>
                <w:rtl w:val="0"/>
              </w:rPr>
              <w:t xml:space="preserve">Località/Indirizzo:</w:t>
            </w:r>
          </w:p>
        </w:tc>
        <w:tc>
          <w:tcPr>
            <w:gridSpan w:val="2"/>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31" w:firstLine="0"/>
              <w:jc w:val="right"/>
              <w:rPr/>
            </w:pPr>
            <w:r w:rsidDel="00000000" w:rsidR="00000000" w:rsidRPr="00000000">
              <w:rPr>
                <w:rtl w:val="0"/>
              </w:rPr>
            </w:r>
          </w:p>
        </w:tc>
      </w:tr>
      <w:tr>
        <w:tc>
          <w:tcPr>
            <w:shd w:fill="d9d9d9" w:val="clear"/>
          </w:tcPr>
          <w:p w:rsidR="00000000" w:rsidDel="00000000" w:rsidP="00000000" w:rsidRDefault="00000000" w:rsidRPr="00000000" w14:paraId="0000001A">
            <w:pPr>
              <w:widowControl w:val="0"/>
              <w:spacing w:line="360" w:lineRule="auto"/>
              <w:ind w:right="-273"/>
              <w:rPr>
                <w:color w:val="000000"/>
              </w:rPr>
            </w:pPr>
            <w:r w:rsidDel="00000000" w:rsidR="00000000" w:rsidRPr="00000000">
              <w:rPr>
                <w:rtl w:val="0"/>
              </w:rPr>
              <w:t xml:space="preserve">Coordinate geografiche:</w:t>
            </w:r>
            <w:r w:rsidDel="00000000" w:rsidR="00000000" w:rsidRPr="00000000">
              <w:rPr>
                <w:rtl w:val="0"/>
              </w:rPr>
            </w:r>
          </w:p>
        </w:tc>
        <w:tc>
          <w:tcPr/>
          <w:p w:rsidR="00000000" w:rsidDel="00000000" w:rsidP="00000000" w:rsidRDefault="00000000" w:rsidRPr="00000000" w14:paraId="0000001B">
            <w:pPr>
              <w:widowControl w:val="0"/>
              <w:spacing w:line="360" w:lineRule="auto"/>
              <w:ind w:right="33"/>
              <w:jc w:val="right"/>
              <w:rPr>
                <w:color w:val="000000"/>
              </w:rPr>
            </w:pPr>
            <w:r w:rsidDel="00000000" w:rsidR="00000000" w:rsidRPr="00000000">
              <w:rPr>
                <w:color w:val="000000"/>
                <w:rtl w:val="0"/>
              </w:rPr>
              <w:t xml:space="preserve">N</w:t>
            </w:r>
          </w:p>
        </w:tc>
        <w:tc>
          <w:tcPr/>
          <w:p w:rsidR="00000000" w:rsidDel="00000000" w:rsidP="00000000" w:rsidRDefault="00000000" w:rsidRPr="00000000" w14:paraId="0000001C">
            <w:pPr>
              <w:widowControl w:val="0"/>
              <w:spacing w:line="360" w:lineRule="auto"/>
              <w:ind w:right="31"/>
              <w:jc w:val="right"/>
              <w:rPr>
                <w:color w:val="000000"/>
              </w:rPr>
            </w:pPr>
            <w:r w:rsidDel="00000000" w:rsidR="00000000" w:rsidRPr="00000000">
              <w:rPr>
                <w:color w:val="000000"/>
                <w:rtl w:val="0"/>
              </w:rPr>
              <w:t xml:space="preserve">E</w:t>
            </w:r>
          </w:p>
        </w:tc>
      </w:tr>
      <w:tr>
        <w:tc>
          <w:tcPr>
            <w:shd w:fill="d9d9d9" w:val="clear"/>
          </w:tcPr>
          <w:p w:rsidR="00000000" w:rsidDel="00000000" w:rsidP="00000000" w:rsidRDefault="00000000" w:rsidRPr="00000000" w14:paraId="0000001D">
            <w:pPr>
              <w:widowControl w:val="0"/>
              <w:spacing w:line="360" w:lineRule="auto"/>
              <w:ind w:right="-273"/>
              <w:rPr/>
            </w:pPr>
            <w:r w:rsidDel="00000000" w:rsidR="00000000" w:rsidRPr="00000000">
              <w:rPr>
                <w:rtl w:val="0"/>
              </w:rPr>
              <w:t xml:space="preserve">Bene oggetto criticità</w:t>
            </w:r>
          </w:p>
        </w:tc>
        <w:tc>
          <w:tcPr>
            <w:gridSpan w:val="2"/>
          </w:tcPr>
          <w:p w:rsidR="00000000" w:rsidDel="00000000" w:rsidP="00000000" w:rsidRDefault="00000000" w:rsidRPr="00000000" w14:paraId="0000001E">
            <w:pPr>
              <w:widowControl w:val="0"/>
              <w:spacing w:line="360" w:lineRule="auto"/>
              <w:ind w:right="31"/>
              <w:jc w:val="right"/>
              <w:rPr>
                <w:color w:val="000000"/>
              </w:rPr>
            </w:pPr>
            <w:r w:rsidDel="00000000" w:rsidR="00000000" w:rsidRPr="00000000">
              <w:rPr>
                <w:rtl w:val="0"/>
              </w:rPr>
            </w:r>
          </w:p>
        </w:tc>
      </w:tr>
      <w:tr>
        <w:tc>
          <w:tcPr>
            <w:shd w:fill="d9d9d9" w:val="clear"/>
          </w:tcPr>
          <w:p w:rsidR="00000000" w:rsidDel="00000000" w:rsidP="00000000" w:rsidRDefault="00000000" w:rsidRPr="00000000" w14:paraId="00000020">
            <w:pPr>
              <w:widowControl w:val="0"/>
              <w:spacing w:line="360" w:lineRule="auto"/>
              <w:ind w:right="-273"/>
              <w:rPr/>
            </w:pPr>
            <w:r w:rsidDel="00000000" w:rsidR="00000000" w:rsidRPr="00000000">
              <w:rPr>
                <w:rtl w:val="0"/>
              </w:rPr>
              <w:t xml:space="preserve">Tipologia e Utilizzo</w:t>
            </w:r>
          </w:p>
        </w:tc>
        <w:tc>
          <w:tcPr>
            <w:gridSpan w:val="2"/>
          </w:tcPr>
          <w:p w:rsidR="00000000" w:rsidDel="00000000" w:rsidP="00000000" w:rsidRDefault="00000000" w:rsidRPr="00000000" w14:paraId="00000021">
            <w:pPr>
              <w:widowControl w:val="0"/>
              <w:spacing w:line="360" w:lineRule="auto"/>
              <w:ind w:right="31"/>
              <w:jc w:val="right"/>
              <w:rPr>
                <w:color w:val="000000"/>
              </w:rPr>
            </w:pPr>
            <w:r w:rsidDel="00000000" w:rsidR="00000000" w:rsidRPr="00000000">
              <w:rPr>
                <w:rtl w:val="0"/>
              </w:rPr>
            </w:r>
          </w:p>
        </w:tc>
      </w:tr>
      <w:tr>
        <w:tc>
          <w:tcPr>
            <w:shd w:fill="d9d9d9" w:val="clear"/>
          </w:tcPr>
          <w:p w:rsidR="00000000" w:rsidDel="00000000" w:rsidP="00000000" w:rsidRDefault="00000000" w:rsidRPr="00000000" w14:paraId="00000023">
            <w:pPr>
              <w:widowControl w:val="0"/>
              <w:spacing w:line="360" w:lineRule="auto"/>
              <w:ind w:right="-273"/>
              <w:rPr/>
            </w:pPr>
            <w:r w:rsidDel="00000000" w:rsidR="00000000" w:rsidRPr="00000000">
              <w:rPr>
                <w:rtl w:val="0"/>
              </w:rPr>
              <w:t xml:space="preserve">Gestore/Proprietario</w:t>
            </w:r>
          </w:p>
        </w:tc>
        <w:tc>
          <w:tcPr>
            <w:gridSpan w:val="2"/>
          </w:tcPr>
          <w:p w:rsidR="00000000" w:rsidDel="00000000" w:rsidP="00000000" w:rsidRDefault="00000000" w:rsidRPr="00000000" w14:paraId="00000024">
            <w:pPr>
              <w:widowControl w:val="0"/>
              <w:spacing w:line="360" w:lineRule="auto"/>
              <w:ind w:right="31"/>
              <w:jc w:val="right"/>
              <w:rPr>
                <w:color w:val="000000"/>
              </w:rPr>
            </w:pPr>
            <w:r w:rsidDel="00000000" w:rsidR="00000000" w:rsidRPr="00000000">
              <w:rPr>
                <w:rtl w:val="0"/>
              </w:rPr>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17" w:firstLine="0"/>
        <w:jc w:val="left"/>
        <w:rPr/>
      </w:pPr>
      <w:r w:rsidDel="00000000" w:rsidR="00000000" w:rsidRPr="00000000">
        <w:rPr>
          <w:rtl w:val="0"/>
        </w:rPr>
      </w:r>
    </w:p>
    <w:tbl>
      <w:tblPr>
        <w:tblStyle w:val="Table4"/>
        <w:tblW w:w="101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6"/>
        <w:tblGridChange w:id="0">
          <w:tblGrid>
            <w:gridCol w:w="10196"/>
          </w:tblGrid>
        </w:tblGridChange>
      </w:tblGrid>
      <w:tr>
        <w:tc>
          <w:tcPr>
            <w:shd w:fill="d9d9d9" w:val="clear"/>
          </w:tcPr>
          <w:p w:rsidR="00000000" w:rsidDel="00000000" w:rsidP="00000000" w:rsidRDefault="00000000" w:rsidRPr="00000000" w14:paraId="00000027">
            <w:pPr>
              <w:widowControl w:val="0"/>
              <w:spacing w:line="360" w:lineRule="auto"/>
              <w:ind w:right="7017"/>
              <w:rPr>
                <w:b w:val="1"/>
                <w:color w:val="000000"/>
              </w:rPr>
            </w:pPr>
            <w:r w:rsidDel="00000000" w:rsidR="00000000" w:rsidRPr="00000000">
              <w:rPr>
                <w:b w:val="1"/>
                <w:color w:val="000000"/>
                <w:rtl w:val="0"/>
              </w:rPr>
              <w:t xml:space="preserve">Titolo </w:t>
            </w:r>
            <w:r w:rsidDel="00000000" w:rsidR="00000000" w:rsidRPr="00000000">
              <w:rPr>
                <w:b w:val="1"/>
                <w:rtl w:val="0"/>
              </w:rPr>
              <w:t xml:space="preserve">misura</w:t>
            </w:r>
            <w:r w:rsidDel="00000000" w:rsidR="00000000" w:rsidRPr="00000000">
              <w:rPr>
                <w:rtl w:val="0"/>
              </w:rPr>
            </w:r>
          </w:p>
        </w:tc>
      </w:tr>
      <w:tr>
        <w:tc>
          <w:tcPr/>
          <w:p w:rsidR="00000000" w:rsidDel="00000000" w:rsidP="00000000" w:rsidRDefault="00000000" w:rsidRPr="00000000" w14:paraId="00000028">
            <w:pPr>
              <w:widowControl w:val="0"/>
              <w:spacing w:line="360" w:lineRule="auto"/>
              <w:ind w:right="-72.99212598425072"/>
              <w:rPr>
                <w:color w:val="000000"/>
              </w:rPr>
            </w:pPr>
            <w:r w:rsidDel="00000000" w:rsidR="00000000" w:rsidRPr="00000000">
              <w:rPr>
                <w:rtl w:val="0"/>
              </w:rPr>
            </w:r>
          </w:p>
        </w:tc>
      </w:tr>
      <w:tr>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99212598425072" w:firstLine="0"/>
              <w:jc w:val="left"/>
              <w:rPr/>
            </w:pPr>
            <w:r w:rsidDel="00000000" w:rsidR="00000000" w:rsidRPr="00000000">
              <w:rPr>
                <w:rtl w:val="0"/>
              </w:rPr>
            </w:r>
          </w:p>
        </w:tc>
      </w:tr>
    </w:tb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right="7017"/>
        <w:rPr>
          <w:color w:val="000000"/>
        </w:rPr>
      </w:pPr>
      <w:r w:rsidDel="00000000" w:rsidR="00000000" w:rsidRPr="00000000">
        <w:rPr>
          <w:rtl w:val="0"/>
        </w:rPr>
      </w:r>
    </w:p>
    <w:tbl>
      <w:tblPr>
        <w:tblStyle w:val="Table5"/>
        <w:tblW w:w="101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6"/>
        <w:tblGridChange w:id="0">
          <w:tblGrid>
            <w:gridCol w:w="10196"/>
          </w:tblGrid>
        </w:tblGridChange>
      </w:tblGrid>
      <w:tr>
        <w:tc>
          <w:tcPr>
            <w:shd w:fill="d9d9d9" w:val="clear"/>
          </w:tcPr>
          <w:p w:rsidR="00000000" w:rsidDel="00000000" w:rsidP="00000000" w:rsidRDefault="00000000" w:rsidRPr="00000000" w14:paraId="0000002B">
            <w:pPr>
              <w:widowControl w:val="0"/>
              <w:spacing w:line="360" w:lineRule="auto"/>
              <w:ind w:right="-110"/>
              <w:rPr>
                <w:b w:val="1"/>
                <w:color w:val="000000"/>
              </w:rPr>
            </w:pPr>
            <w:r w:rsidDel="00000000" w:rsidR="00000000" w:rsidRPr="00000000">
              <w:rPr>
                <w:b w:val="1"/>
                <w:color w:val="000000"/>
                <w:rtl w:val="0"/>
              </w:rPr>
              <w:t xml:space="preserve">Descrizione del bene ante evento e del danno subito</w:t>
            </w:r>
          </w:p>
        </w:tc>
      </w:tr>
      <w:t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99212598425072" w:firstLine="0"/>
              <w:jc w:val="left"/>
              <w:rPr/>
            </w:pPr>
            <w:r w:rsidDel="00000000" w:rsidR="00000000" w:rsidRPr="00000000">
              <w:rPr>
                <w:rtl w:val="0"/>
              </w:rPr>
            </w:r>
          </w:p>
        </w:tc>
      </w:tr>
      <w:t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99212598425072" w:firstLine="0"/>
              <w:jc w:val="left"/>
              <w:rPr/>
            </w:pPr>
            <w:r w:rsidDel="00000000" w:rsidR="00000000" w:rsidRPr="00000000">
              <w:rPr>
                <w:rtl w:val="0"/>
              </w:rPr>
            </w:r>
          </w:p>
        </w:tc>
      </w:tr>
      <w:t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99212598425072" w:firstLine="0"/>
              <w:jc w:val="left"/>
              <w:rPr/>
            </w:pPr>
            <w:r w:rsidDel="00000000" w:rsidR="00000000" w:rsidRPr="00000000">
              <w:rPr>
                <w:rtl w:val="0"/>
              </w:rPr>
            </w:r>
          </w:p>
        </w:tc>
      </w:tr>
    </w:tb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right="7017"/>
        <w:rPr>
          <w:color w:val="000000"/>
        </w:rPr>
      </w:pPr>
      <w:r w:rsidDel="00000000" w:rsidR="00000000" w:rsidRPr="00000000">
        <w:rPr>
          <w:rtl w:val="0"/>
        </w:rPr>
      </w:r>
    </w:p>
    <w:tbl>
      <w:tblPr>
        <w:tblStyle w:val="Table6"/>
        <w:tblW w:w="101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6"/>
        <w:tblGridChange w:id="0">
          <w:tblGrid>
            <w:gridCol w:w="10196"/>
          </w:tblGrid>
        </w:tblGridChange>
      </w:tblGrid>
      <w:tr>
        <w:tc>
          <w:tcPr>
            <w:shd w:fill="d9d9d9" w:val="clear"/>
          </w:tcPr>
          <w:p w:rsidR="00000000" w:rsidDel="00000000" w:rsidP="00000000" w:rsidRDefault="00000000" w:rsidRPr="00000000" w14:paraId="00000030">
            <w:pPr>
              <w:widowControl w:val="0"/>
              <w:spacing w:line="360" w:lineRule="auto"/>
              <w:ind w:right="-273"/>
              <w:rPr>
                <w:b w:val="1"/>
                <w:color w:val="000000"/>
              </w:rPr>
            </w:pPr>
            <w:r w:rsidDel="00000000" w:rsidR="00000000" w:rsidRPr="00000000">
              <w:rPr>
                <w:b w:val="1"/>
                <w:color w:val="000000"/>
                <w:rtl w:val="0"/>
              </w:rPr>
              <w:t xml:space="preserve">Descrizione tecnica </w:t>
            </w:r>
            <w:r w:rsidDel="00000000" w:rsidR="00000000" w:rsidRPr="00000000">
              <w:rPr>
                <w:b w:val="1"/>
                <w:rtl w:val="0"/>
              </w:rPr>
              <w:t xml:space="preserve">della misura</w:t>
            </w:r>
            <w:r w:rsidDel="00000000" w:rsidR="00000000" w:rsidRPr="00000000">
              <w:rPr>
                <w:rtl w:val="0"/>
              </w:rPr>
            </w:r>
          </w:p>
        </w:tc>
      </w:tr>
      <w:t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99212598425072" w:firstLine="0"/>
              <w:jc w:val="left"/>
              <w:rPr/>
            </w:pPr>
            <w:r w:rsidDel="00000000" w:rsidR="00000000" w:rsidRPr="00000000">
              <w:rPr>
                <w:rtl w:val="0"/>
              </w:rPr>
            </w:r>
          </w:p>
        </w:tc>
      </w:tr>
      <w:t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99212598425072" w:firstLine="0"/>
              <w:jc w:val="left"/>
              <w:rPr/>
            </w:pPr>
            <w:r w:rsidDel="00000000" w:rsidR="00000000" w:rsidRPr="00000000">
              <w:rPr>
                <w:rtl w:val="0"/>
              </w:rPr>
            </w:r>
          </w:p>
        </w:tc>
      </w:tr>
      <w:t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99212598425072" w:firstLine="0"/>
              <w:jc w:val="left"/>
              <w:rPr/>
            </w:pPr>
            <w:r w:rsidDel="00000000" w:rsidR="00000000" w:rsidRPr="00000000">
              <w:rPr>
                <w:rtl w:val="0"/>
              </w:rPr>
            </w:r>
          </w:p>
        </w:tc>
      </w:tr>
    </w:tb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right="7017"/>
        <w:rPr>
          <w:color w:val="000000"/>
        </w:rPr>
      </w:pPr>
      <w:r w:rsidDel="00000000" w:rsidR="00000000" w:rsidRPr="00000000">
        <w:rPr>
          <w:rtl w:val="0"/>
        </w:rPr>
      </w:r>
    </w:p>
    <w:tbl>
      <w:tblPr>
        <w:tblStyle w:val="Table7"/>
        <w:tblW w:w="1018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7.0000000000002"/>
        <w:gridCol w:w="2037.0000000000002"/>
        <w:gridCol w:w="2037.0000000000002"/>
        <w:gridCol w:w="2037.0000000000002"/>
        <w:gridCol w:w="2037.0000000000002"/>
        <w:tblGridChange w:id="0">
          <w:tblGrid>
            <w:gridCol w:w="2037.0000000000002"/>
            <w:gridCol w:w="2037.0000000000002"/>
            <w:gridCol w:w="2037.0000000000002"/>
            <w:gridCol w:w="2037.0000000000002"/>
            <w:gridCol w:w="2037.0000000000002"/>
          </w:tblGrid>
        </w:tblGridChange>
      </w:tblGrid>
      <w:tr>
        <w:trPr>
          <w:trHeight w:val="251.8505859375001" w:hRule="atLeast"/>
        </w:trPr>
        <w:tc>
          <w:tcPr>
            <w:shd w:fill="d9d9d9" w:val="clear"/>
          </w:tcPr>
          <w:p w:rsidR="00000000" w:rsidDel="00000000" w:rsidP="00000000" w:rsidRDefault="00000000" w:rsidRPr="00000000" w14:paraId="00000035">
            <w:pPr>
              <w:widowControl w:val="0"/>
              <w:spacing w:line="276" w:lineRule="auto"/>
              <w:jc w:val="center"/>
              <w:rPr>
                <w:b w:val="1"/>
                <w:color w:val="000000"/>
              </w:rPr>
            </w:pPr>
            <w:r w:rsidDel="00000000" w:rsidR="00000000" w:rsidRPr="00000000">
              <w:rPr>
                <w:b w:val="1"/>
                <w:color w:val="000000"/>
                <w:rtl w:val="0"/>
              </w:rPr>
              <w:t xml:space="preserve">Stato progettuale</w:t>
            </w:r>
          </w:p>
        </w:tc>
        <w:tc>
          <w:tcPr/>
          <w:p w:rsidR="00000000" w:rsidDel="00000000" w:rsidP="00000000" w:rsidRDefault="00000000" w:rsidRPr="00000000" w14:paraId="00000036">
            <w:pPr>
              <w:widowControl w:val="0"/>
              <w:spacing w:line="276" w:lineRule="auto"/>
              <w:jc w:val="center"/>
              <w:rPr>
                <w:color w:val="000000"/>
              </w:rPr>
            </w:pPr>
            <w:r w:rsidDel="00000000" w:rsidR="00000000" w:rsidRPr="00000000">
              <w:rPr>
                <w:color w:val="000000"/>
                <w:rtl w:val="0"/>
              </w:rPr>
              <w:t xml:space="preserve">Stima sommaria</w:t>
            </w:r>
          </w:p>
        </w:tc>
        <w:tc>
          <w:tcPr/>
          <w:p w:rsidR="00000000" w:rsidDel="00000000" w:rsidP="00000000" w:rsidRDefault="00000000" w:rsidRPr="00000000" w14:paraId="00000037">
            <w:pPr>
              <w:widowControl w:val="0"/>
              <w:spacing w:line="276" w:lineRule="auto"/>
              <w:jc w:val="center"/>
              <w:rPr>
                <w:color w:val="000000"/>
              </w:rPr>
            </w:pPr>
            <w:r w:rsidDel="00000000" w:rsidR="00000000" w:rsidRPr="00000000">
              <w:rPr>
                <w:rtl w:val="0"/>
              </w:rPr>
              <w:t xml:space="preserve">Progetto di fattibilità</w:t>
            </w:r>
            <w:r w:rsidDel="00000000" w:rsidR="00000000" w:rsidRPr="00000000">
              <w:rPr>
                <w:color w:val="000000"/>
                <w:rtl w:val="0"/>
              </w:rPr>
              <w:t xml:space="preserve"> t.e.</w:t>
            </w:r>
          </w:p>
        </w:tc>
        <w:tc>
          <w:tcPr/>
          <w:p w:rsidR="00000000" w:rsidDel="00000000" w:rsidP="00000000" w:rsidRDefault="00000000" w:rsidRPr="00000000" w14:paraId="00000038">
            <w:pPr>
              <w:widowControl w:val="0"/>
              <w:spacing w:line="276" w:lineRule="auto"/>
              <w:jc w:val="center"/>
              <w:rPr/>
            </w:pPr>
            <w:r w:rsidDel="00000000" w:rsidR="00000000" w:rsidRPr="00000000">
              <w:rPr>
                <w:rtl w:val="0"/>
              </w:rPr>
              <w:t xml:space="preserve">Progetto Definitivo</w:t>
            </w:r>
          </w:p>
        </w:tc>
        <w:tc>
          <w:tcPr/>
          <w:p w:rsidR="00000000" w:rsidDel="00000000" w:rsidP="00000000" w:rsidRDefault="00000000" w:rsidRPr="00000000" w14:paraId="00000039">
            <w:pPr>
              <w:widowControl w:val="0"/>
              <w:spacing w:line="276" w:lineRule="auto"/>
              <w:jc w:val="center"/>
              <w:rPr/>
            </w:pPr>
            <w:r w:rsidDel="00000000" w:rsidR="00000000" w:rsidRPr="00000000">
              <w:rPr>
                <w:rtl w:val="0"/>
              </w:rPr>
              <w:t xml:space="preserve">Progetto esecutivo</w:t>
            </w:r>
          </w:p>
        </w:tc>
      </w:tr>
    </w:tb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right="7017"/>
        <w:rPr/>
      </w:pPr>
      <w:r w:rsidDel="00000000" w:rsidR="00000000" w:rsidRPr="00000000">
        <w:rPr>
          <w:rtl w:val="0"/>
        </w:rPr>
      </w:r>
    </w:p>
    <w:p w:rsidR="00000000" w:rsidDel="00000000" w:rsidP="00000000" w:rsidRDefault="00000000" w:rsidRPr="00000000" w14:paraId="0000003B">
      <w:pPr>
        <w:widowControl w:val="0"/>
        <w:spacing w:line="240" w:lineRule="auto"/>
        <w:ind w:right="7017"/>
        <w:rPr/>
      </w:pPr>
      <w:r w:rsidDel="00000000" w:rsidR="00000000" w:rsidRPr="00000000">
        <w:rPr>
          <w:rtl w:val="0"/>
        </w:rPr>
      </w:r>
    </w:p>
    <w:tbl>
      <w:tblPr>
        <w:tblStyle w:val="Table8"/>
        <w:tblW w:w="102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701"/>
        <w:gridCol w:w="1701"/>
        <w:gridCol w:w="1701"/>
        <w:gridCol w:w="1701"/>
        <w:gridCol w:w="1701"/>
        <w:tblGridChange w:id="0">
          <w:tblGrid>
            <w:gridCol w:w="1701"/>
            <w:gridCol w:w="1701"/>
            <w:gridCol w:w="1701"/>
            <w:gridCol w:w="1701"/>
            <w:gridCol w:w="1701"/>
            <w:gridCol w:w="1701"/>
          </w:tblGrid>
        </w:tblGridChange>
      </w:tblGrid>
      <w:tr>
        <w:trPr>
          <w:trHeight w:val="251.8505859375001" w:hRule="atLeast"/>
        </w:trPr>
        <w:tc>
          <w:tcPr>
            <w:shd w:fill="d9d9d9" w:val="clear"/>
          </w:tcPr>
          <w:p w:rsidR="00000000" w:rsidDel="00000000" w:rsidP="00000000" w:rsidRDefault="00000000" w:rsidRPr="00000000" w14:paraId="0000003C">
            <w:pPr>
              <w:widowControl w:val="0"/>
              <w:jc w:val="center"/>
              <w:rPr>
                <w:b w:val="1"/>
              </w:rPr>
            </w:pPr>
            <w:r w:rsidDel="00000000" w:rsidR="00000000" w:rsidRPr="00000000">
              <w:rPr>
                <w:b w:val="1"/>
                <w:rtl w:val="0"/>
              </w:rPr>
              <w:t xml:space="preserve">Stato esecuzione</w:t>
            </w:r>
          </w:p>
        </w:tc>
        <w:tc>
          <w:tcPr/>
          <w:p w:rsidR="00000000" w:rsidDel="00000000" w:rsidP="00000000" w:rsidRDefault="00000000" w:rsidRPr="00000000" w14:paraId="0000003D">
            <w:pPr>
              <w:widowControl w:val="0"/>
              <w:jc w:val="center"/>
              <w:rPr/>
            </w:pPr>
            <w:r w:rsidDel="00000000" w:rsidR="00000000" w:rsidRPr="00000000">
              <w:rPr>
                <w:rtl w:val="0"/>
              </w:rPr>
              <w:t xml:space="preserve">progettazione</w:t>
            </w:r>
          </w:p>
        </w:tc>
        <w:tc>
          <w:tcPr/>
          <w:p w:rsidR="00000000" w:rsidDel="00000000" w:rsidP="00000000" w:rsidRDefault="00000000" w:rsidRPr="00000000" w14:paraId="0000003E">
            <w:pPr>
              <w:widowControl w:val="0"/>
              <w:jc w:val="center"/>
              <w:rPr/>
            </w:pPr>
            <w:r w:rsidDel="00000000" w:rsidR="00000000" w:rsidRPr="00000000">
              <w:rPr>
                <w:rtl w:val="0"/>
              </w:rPr>
              <w:t xml:space="preserve">affidamento</w:t>
            </w:r>
          </w:p>
        </w:tc>
        <w:tc>
          <w:tcPr/>
          <w:p w:rsidR="00000000" w:rsidDel="00000000" w:rsidP="00000000" w:rsidRDefault="00000000" w:rsidRPr="00000000" w14:paraId="0000003F">
            <w:pPr>
              <w:widowControl w:val="0"/>
              <w:jc w:val="center"/>
              <w:rPr/>
            </w:pPr>
            <w:r w:rsidDel="00000000" w:rsidR="00000000" w:rsidRPr="00000000">
              <w:rPr>
                <w:rtl w:val="0"/>
              </w:rPr>
              <w:t xml:space="preserve">esecuzione</w:t>
            </w:r>
          </w:p>
        </w:tc>
        <w:tc>
          <w:tcPr/>
          <w:p w:rsidR="00000000" w:rsidDel="00000000" w:rsidP="00000000" w:rsidRDefault="00000000" w:rsidRPr="00000000" w14:paraId="00000040">
            <w:pPr>
              <w:widowControl w:val="0"/>
              <w:jc w:val="center"/>
              <w:rPr/>
            </w:pPr>
            <w:r w:rsidDel="00000000" w:rsidR="00000000" w:rsidRPr="00000000">
              <w:rPr>
                <w:rtl w:val="0"/>
              </w:rPr>
              <w:t xml:space="preserve">lavori conclusi</w:t>
            </w:r>
          </w:p>
        </w:tc>
        <w:tc>
          <w:tcPr/>
          <w:p w:rsidR="00000000" w:rsidDel="00000000" w:rsidP="00000000" w:rsidRDefault="00000000" w:rsidRPr="00000000" w14:paraId="00000041">
            <w:pPr>
              <w:widowControl w:val="0"/>
              <w:jc w:val="center"/>
              <w:rPr/>
            </w:pPr>
            <w:r w:rsidDel="00000000" w:rsidR="00000000" w:rsidRPr="00000000">
              <w:rPr>
                <w:rtl w:val="0"/>
              </w:rPr>
              <w:t xml:space="preserve">collaudo</w:t>
            </w:r>
          </w:p>
        </w:tc>
      </w:tr>
    </w:tb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right="7017"/>
        <w:rPr/>
      </w:pPr>
      <w:r w:rsidDel="00000000" w:rsidR="00000000" w:rsidRPr="00000000">
        <w:rPr>
          <w:rtl w:val="0"/>
        </w:rPr>
      </w:r>
    </w:p>
    <w:tbl>
      <w:tblPr>
        <w:tblStyle w:val="Table9"/>
        <w:tblW w:w="101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394"/>
        <w:gridCol w:w="1559"/>
        <w:gridCol w:w="2830"/>
        <w:tblGridChange w:id="0">
          <w:tblGrid>
            <w:gridCol w:w="1413"/>
            <w:gridCol w:w="4394"/>
            <w:gridCol w:w="1559"/>
            <w:gridCol w:w="2830"/>
          </w:tblGrid>
        </w:tblGridChange>
      </w:tblGrid>
      <w:tr>
        <w:tc>
          <w:tcPr>
            <w:shd w:fill="d9d9d9" w:val="clear"/>
          </w:tcPr>
          <w:p w:rsidR="00000000" w:rsidDel="00000000" w:rsidP="00000000" w:rsidRDefault="00000000" w:rsidRPr="00000000" w14:paraId="00000043">
            <w:pPr>
              <w:widowControl w:val="0"/>
              <w:spacing w:line="360" w:lineRule="auto"/>
              <w:ind w:right="-102"/>
              <w:rPr>
                <w:b w:val="1"/>
                <w:color w:val="000000"/>
              </w:rPr>
            </w:pPr>
            <w:r w:rsidDel="00000000" w:rsidR="00000000" w:rsidRPr="00000000">
              <w:rPr>
                <w:b w:val="1"/>
                <w:color w:val="000000"/>
                <w:rtl w:val="0"/>
              </w:rPr>
              <w:t xml:space="preserve">CUP</w:t>
            </w:r>
          </w:p>
        </w:tc>
        <w:tc>
          <w:tcPr/>
          <w:p w:rsidR="00000000" w:rsidDel="00000000" w:rsidP="00000000" w:rsidRDefault="00000000" w:rsidRPr="00000000" w14:paraId="00000044">
            <w:pPr>
              <w:widowControl w:val="0"/>
              <w:spacing w:line="360" w:lineRule="auto"/>
              <w:jc w:val="right"/>
              <w:rPr>
                <w:color w:val="000000"/>
              </w:rPr>
            </w:pPr>
            <w:r w:rsidDel="00000000" w:rsidR="00000000" w:rsidRPr="00000000">
              <w:rPr>
                <w:rtl w:val="0"/>
              </w:rPr>
            </w:r>
          </w:p>
        </w:tc>
        <w:tc>
          <w:tcPr>
            <w:shd w:fill="d9d9d9" w:val="clear"/>
          </w:tcPr>
          <w:p w:rsidR="00000000" w:rsidDel="00000000" w:rsidP="00000000" w:rsidRDefault="00000000" w:rsidRPr="00000000" w14:paraId="00000045">
            <w:pPr>
              <w:widowControl w:val="0"/>
              <w:spacing w:line="360" w:lineRule="auto"/>
              <w:ind w:right="-12"/>
              <w:rPr>
                <w:b w:val="1"/>
                <w:color w:val="000000"/>
              </w:rPr>
            </w:pPr>
            <w:r w:rsidDel="00000000" w:rsidR="00000000" w:rsidRPr="00000000">
              <w:rPr>
                <w:b w:val="1"/>
                <w:color w:val="000000"/>
                <w:rtl w:val="0"/>
              </w:rPr>
              <w:t xml:space="preserve">Durata lavori</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pPr>
            <w:r w:rsidDel="00000000" w:rsidR="00000000" w:rsidRPr="00000000">
              <w:rPr>
                <w:rtl w:val="0"/>
              </w:rPr>
              <w:t xml:space="preserve">(giorni)</w:t>
            </w:r>
          </w:p>
        </w:tc>
      </w:tr>
    </w:tb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right="7017"/>
        <w:rPr>
          <w:color w:val="000000"/>
        </w:rPr>
      </w:pPr>
      <w:r w:rsidDel="00000000" w:rsidR="00000000" w:rsidRPr="00000000">
        <w:rPr>
          <w:rtl w:val="0"/>
        </w:rPr>
      </w:r>
    </w:p>
    <w:tbl>
      <w:tblPr>
        <w:tblStyle w:val="Table10"/>
        <w:tblW w:w="1019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1"/>
        <w:gridCol w:w="4011"/>
        <w:gridCol w:w="929"/>
        <w:gridCol w:w="3035"/>
        <w:tblGridChange w:id="0">
          <w:tblGrid>
            <w:gridCol w:w="2221"/>
            <w:gridCol w:w="4011"/>
            <w:gridCol w:w="929"/>
            <w:gridCol w:w="3035"/>
          </w:tblGrid>
        </w:tblGridChange>
      </w:tblGrid>
      <w:tr>
        <w:tc>
          <w:tcPr>
            <w:shd w:fill="d9d9d9" w:val="clear"/>
          </w:tcPr>
          <w:p w:rsidR="00000000" w:rsidDel="00000000" w:rsidP="00000000" w:rsidRDefault="00000000" w:rsidRPr="00000000" w14:paraId="00000048">
            <w:pPr>
              <w:widowControl w:val="0"/>
              <w:spacing w:line="360" w:lineRule="auto"/>
              <w:ind w:right="-102"/>
              <w:rPr>
                <w:b w:val="1"/>
                <w:color w:val="000000"/>
              </w:rPr>
            </w:pPr>
            <w:r w:rsidDel="00000000" w:rsidR="00000000" w:rsidRPr="00000000">
              <w:rPr>
                <w:b w:val="1"/>
                <w:color w:val="000000"/>
                <w:rtl w:val="0"/>
              </w:rPr>
              <w:t xml:space="preserve">Costo stimato</w:t>
            </w:r>
          </w:p>
        </w:tc>
        <w:tc>
          <w:tcPr>
            <w:gridSpan w:val="3"/>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pPr>
            <w:r w:rsidDel="00000000" w:rsidR="00000000" w:rsidRPr="00000000">
              <w:rPr>
                <w:color w:val="000000"/>
                <w:rtl w:val="0"/>
              </w:rPr>
              <w:t xml:space="preserve">€</w:t>
            </w:r>
            <w:r w:rsidDel="00000000" w:rsidR="00000000" w:rsidRPr="00000000">
              <w:rPr>
                <w:rtl w:val="0"/>
              </w:rPr>
            </w:r>
          </w:p>
        </w:tc>
      </w:tr>
      <w:tr>
        <w:tc>
          <w:tcPr>
            <w:shd w:fill="d9d9d9" w:val="clear"/>
          </w:tcPr>
          <w:p w:rsidR="00000000" w:rsidDel="00000000" w:rsidP="00000000" w:rsidRDefault="00000000" w:rsidRPr="00000000" w14:paraId="0000004C">
            <w:pPr>
              <w:widowControl w:val="0"/>
              <w:spacing w:line="360" w:lineRule="auto"/>
              <w:ind w:right="-105"/>
              <w:rPr>
                <w:b w:val="1"/>
                <w:color w:val="000000"/>
              </w:rPr>
            </w:pPr>
            <w:r w:rsidDel="00000000" w:rsidR="00000000" w:rsidRPr="00000000">
              <w:rPr>
                <w:b w:val="1"/>
                <w:color w:val="000000"/>
                <w:rtl w:val="0"/>
              </w:rPr>
              <w:t xml:space="preserve">Cofinaziamento</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color w:val="000000"/>
              </w:rPr>
            </w:pPr>
            <w:r w:rsidDel="00000000" w:rsidR="00000000" w:rsidRPr="00000000">
              <w:rPr>
                <w:rtl w:val="0"/>
              </w:rPr>
              <w:t xml:space="preserve">€</w:t>
            </w:r>
            <w:r w:rsidDel="00000000" w:rsidR="00000000" w:rsidRPr="00000000">
              <w:rPr>
                <w:rtl w:val="0"/>
              </w:rPr>
            </w:r>
          </w:p>
        </w:tc>
        <w:tc>
          <w:tcPr>
            <w:shd w:fill="d9d9d9" w:val="clear"/>
          </w:tcPr>
          <w:p w:rsidR="00000000" w:rsidDel="00000000" w:rsidP="00000000" w:rsidRDefault="00000000" w:rsidRPr="00000000" w14:paraId="0000004E">
            <w:pPr>
              <w:widowControl w:val="0"/>
              <w:spacing w:line="360" w:lineRule="auto"/>
              <w:rPr>
                <w:b w:val="1"/>
                <w:color w:val="000000"/>
              </w:rPr>
            </w:pPr>
            <w:r w:rsidDel="00000000" w:rsidR="00000000" w:rsidRPr="00000000">
              <w:rPr>
                <w:b w:val="1"/>
                <w:color w:val="000000"/>
                <w:rtl w:val="0"/>
              </w:rPr>
              <w:t xml:space="preserve">Fondi</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pPr>
            <w:r w:rsidDel="00000000" w:rsidR="00000000" w:rsidRPr="00000000">
              <w:rPr>
                <w:rtl w:val="0"/>
              </w:rPr>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17" w:firstLine="0"/>
        <w:jc w:val="left"/>
        <w:rPr/>
      </w:pPr>
      <w:r w:rsidDel="00000000" w:rsidR="00000000" w:rsidRPr="00000000">
        <w:rPr>
          <w:rtl w:val="0"/>
        </w:rPr>
      </w:r>
    </w:p>
    <w:tbl>
      <w:tblPr>
        <w:tblStyle w:val="Table1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9660"/>
        <w:tblGridChange w:id="0">
          <w:tblGrid>
            <w:gridCol w:w="540"/>
            <w:gridCol w:w="9660"/>
          </w:tblGrid>
        </w:tblGridChange>
      </w:tblGrid>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Finalità dell’intervento</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organizzazione ed effettuazione interventi di soccorso e assistenza alla popolazione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b) ripristino funzionalità dei servizi pubblici e delle infrastrutture - gestione dei rifiuti, delle macerie, del materiale vegetale o alluvionale o delle terre e rocce da scavo prodotti dagli eventi</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d) interventi per la riduzione del rischio residuo per la tutela della pubblica e privata incolumità</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e) interventi per il ripristino delle strutture e delle infrastrutture pubbliche danneggiate</w:t>
            </w:r>
          </w:p>
        </w:tc>
      </w:tr>
    </w:tb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17" w:firstLine="0"/>
        <w:jc w:val="left"/>
        <w:rPr/>
      </w:pPr>
      <w:r w:rsidDel="00000000" w:rsidR="00000000" w:rsidRPr="00000000">
        <w:rPr>
          <w:rtl w:val="0"/>
        </w:rPr>
      </w:r>
    </w:p>
    <w:tbl>
      <w:tblPr>
        <w:tblStyle w:val="Table1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
        <w:gridCol w:w="5520"/>
        <w:gridCol w:w="2077.5"/>
        <w:gridCol w:w="2077.5"/>
        <w:tblGridChange w:id="0">
          <w:tblGrid>
            <w:gridCol w:w="525"/>
            <w:gridCol w:w="5520"/>
            <w:gridCol w:w="2077.5"/>
            <w:gridCol w:w="2077.5"/>
          </w:tblGrid>
        </w:tblGridChange>
      </w:tblGrid>
      <w:tr>
        <w:trPr>
          <w:trHeight w:val="420" w:hRule="atLeast"/>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Contributi assicurativi</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Risarcibile da assicurazione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Di aver titolo di rimborso da compagnie assicurative per l’importo complessivo di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Importo in corso di quantificazione e di aver versato nell’ultimo quinquennio un premio assicurativo pari a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360" w:lineRule="auto"/>
        <w:ind w:right="5126"/>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76" w:lineRule="auto"/>
        <w:ind w:right="-4.724409448817823"/>
        <w:jc w:val="both"/>
        <w:rPr/>
      </w:pPr>
      <w:r w:rsidDel="00000000" w:rsidR="00000000" w:rsidRPr="00000000">
        <w:rPr>
          <w:b w:val="1"/>
          <w:rtl w:val="0"/>
        </w:rPr>
        <w:t xml:space="preserve">Dichiara </w:t>
      </w:r>
      <w:r w:rsidDel="00000000" w:rsidR="00000000" w:rsidRPr="00000000">
        <w:rPr>
          <w:rtl w:val="0"/>
        </w:rPr>
        <w:t xml:space="preserve">che la misura è connessa con gli eventi meteorologici verificatisi nei giorni 16, 17, 20 e 21 novembre, 2 e 3 dicembre 2020 riferibili alla dichiarazione dello stato di emergenza di cui alla D.C.M. del 09/02/2021;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right="-4.724409448817823"/>
        <w:jc w:val="both"/>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ind w:right="-4.724409448817823"/>
        <w:jc w:val="both"/>
        <w:rPr/>
      </w:pPr>
      <w:r w:rsidDel="00000000" w:rsidR="00000000" w:rsidRPr="00000000">
        <w:rPr>
          <w:rtl w:val="0"/>
        </w:rPr>
        <w:t xml:space="preserve">Dà atto che la presente non costituisce riconoscimento automatico di finanziamenti per il ristoro dei danni subiti dagli eventi in argomento.</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360" w:lineRule="auto"/>
        <w:ind w:right="5126"/>
        <w:rPr>
          <w:i w:val="1"/>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360" w:lineRule="auto"/>
        <w:ind w:right="5126"/>
        <w:rPr>
          <w:i w:val="1"/>
          <w:color w:val="000000"/>
        </w:rPr>
      </w:pPr>
      <w:r w:rsidDel="00000000" w:rsidR="00000000" w:rsidRPr="00000000">
        <w:rPr>
          <w:i w:val="1"/>
          <w:color w:val="000000"/>
          <w:rtl w:val="0"/>
        </w:rPr>
        <w:t xml:space="preserve">DATA________________________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360" w:lineRule="auto"/>
        <w:ind w:right="-52"/>
        <w:jc w:val="center"/>
        <w:rPr>
          <w:i w:val="1"/>
          <w:color w:val="000000"/>
        </w:rPr>
      </w:pPr>
      <w:r w:rsidDel="00000000" w:rsidR="00000000" w:rsidRPr="00000000">
        <w:rPr>
          <w:i w:val="1"/>
          <w:color w:val="000000"/>
          <w:rtl w:val="0"/>
        </w:rPr>
        <w:t xml:space="preserve">Il rappresentante dell’Amministrazione Competente ________________________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360" w:lineRule="auto"/>
        <w:ind w:right="7209"/>
        <w:rPr>
          <w:i w:val="1"/>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360" w:lineRule="auto"/>
        <w:ind w:right="5932"/>
        <w:rPr>
          <w:i w:val="1"/>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rPr>
      </w:pPr>
      <w:r w:rsidDel="00000000" w:rsidR="00000000" w:rsidRPr="00000000">
        <w:rPr>
          <w:b w:val="1"/>
          <w:rtl w:val="0"/>
        </w:rPr>
        <w:t xml:space="preserve">NOTE ESPLICATIVE SULLA COMPILAZIONE</w:t>
      </w: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both"/>
        <w:rPr/>
      </w:pPr>
      <w:bookmarkStart w:colFirst="0" w:colLast="0" w:name="_heading=h.3qnbniq6uz7m" w:id="1"/>
      <w:bookmarkEnd w:id="1"/>
      <w:r w:rsidDel="00000000" w:rsidR="00000000" w:rsidRPr="00000000">
        <w:rPr>
          <w:b w:val="1"/>
          <w:rtl w:val="0"/>
        </w:rPr>
        <w:t xml:space="preserve">Identificazione del soggetto dichiarante</w:t>
      </w:r>
      <w:r w:rsidDel="00000000" w:rsidR="00000000" w:rsidRPr="00000000">
        <w:rPr>
          <w:rtl w:val="0"/>
        </w:rPr>
        <w:t xml:space="preserve">: Inserire la figura incaricata/delegata dall’Amministrazione competente sul bene sulla base delle procedure connesse alla propria struttura organizzativa (ad es. Sindaco, Responsabile Ufficio Tecnico Comunale, ecc.) ed indicare la carica ricoperta.</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both"/>
        <w:rPr/>
      </w:pPr>
      <w:bookmarkStart w:colFirst="0" w:colLast="0" w:name="_heading=h.uvynk1yy1r0v" w:id="2"/>
      <w:bookmarkEnd w:id="2"/>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both"/>
        <w:rPr/>
      </w:pPr>
      <w:bookmarkStart w:colFirst="0" w:colLast="0" w:name="_heading=h.qgb6x1luz3ow" w:id="3"/>
      <w:bookmarkEnd w:id="3"/>
      <w:r w:rsidDel="00000000" w:rsidR="00000000" w:rsidRPr="00000000">
        <w:rPr>
          <w:b w:val="1"/>
          <w:rtl w:val="0"/>
        </w:rPr>
        <w:t xml:space="preserve">Soggetto Attuatore proposto</w:t>
      </w:r>
      <w:r w:rsidDel="00000000" w:rsidR="00000000" w:rsidRPr="00000000">
        <w:rPr>
          <w:rtl w:val="0"/>
        </w:rPr>
        <w:t xml:space="preserve">: Inserire il Soggetto Attuatore dell’appalto proposto. Può essere diverso dal Soggetto Pubblico competente sul bene (ad es. il Comune concerta di fare attuare l’intervento ad un’autorità di bacino/ente di bonifica ecc.).</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both"/>
        <w:rPr/>
      </w:pPr>
      <w:bookmarkStart w:colFirst="0" w:colLast="0" w:name="_heading=h.4qs3c5d0ard2" w:id="4"/>
      <w:bookmarkEnd w:id="4"/>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jc w:val="both"/>
        <w:rPr/>
      </w:pPr>
      <w:bookmarkStart w:colFirst="0" w:colLast="0" w:name="_heading=h.p90m2fbtzwha" w:id="5"/>
      <w:bookmarkEnd w:id="5"/>
      <w:r w:rsidDel="00000000" w:rsidR="00000000" w:rsidRPr="00000000">
        <w:rPr>
          <w:b w:val="1"/>
          <w:rtl w:val="0"/>
        </w:rPr>
        <w:t xml:space="preserve">Identificazione del bene:</w:t>
      </w:r>
      <w:r w:rsidDel="00000000" w:rsidR="00000000" w:rsidRPr="00000000">
        <w:rPr>
          <w:rtl w:val="0"/>
        </w:rPr>
        <w:t xml:space="preserve"> Oltre alla toponomastica, denominazione e alle </w:t>
      </w:r>
      <w:r w:rsidDel="00000000" w:rsidR="00000000" w:rsidRPr="00000000">
        <w:rPr>
          <w:u w:val="single"/>
          <w:rtl w:val="0"/>
        </w:rPr>
        <w:t xml:space="preserve">coordinate </w:t>
      </w:r>
      <w:r w:rsidDel="00000000" w:rsidR="00000000" w:rsidRPr="00000000">
        <w:rPr>
          <w:rtl w:val="0"/>
        </w:rPr>
        <w:t xml:space="preserve">viene chiesto di indicare anche la </w:t>
      </w:r>
      <w:r w:rsidDel="00000000" w:rsidR="00000000" w:rsidRPr="00000000">
        <w:rPr>
          <w:u w:val="single"/>
          <w:rtl w:val="0"/>
        </w:rPr>
        <w:t xml:space="preserve">natura del bene</w:t>
      </w:r>
      <w:r w:rsidDel="00000000" w:rsidR="00000000" w:rsidRPr="00000000">
        <w:rPr>
          <w:rtl w:val="0"/>
        </w:rPr>
        <w:t xml:space="preserve"> (Edificio pubblico strategico e servizi essenziali, Strutture sanitarie, Strutture scolastiche, Beni culturali/vincolati, Infrastrutture a rete / elettricità / gas / condutture idriche / fognarie / telecomunicazioni / trasporti  e infrastrutture viarie, Opere idrauliche e dissesti idrogeologici ) nonché </w:t>
      </w:r>
      <w:r w:rsidDel="00000000" w:rsidR="00000000" w:rsidRPr="00000000">
        <w:rPr>
          <w:u w:val="single"/>
          <w:rtl w:val="0"/>
        </w:rPr>
        <w:t xml:space="preserve">l’utilizzo </w:t>
      </w:r>
      <w:r w:rsidDel="00000000" w:rsidR="00000000" w:rsidRPr="00000000">
        <w:rPr>
          <w:rtl w:val="0"/>
        </w:rPr>
        <w:t xml:space="preserve">(cioè l'uso cui la struttura pubblica danneggiata è adibita, ad es. caserma, scuola, sanità, etc...). Si evidenzia che </w:t>
      </w:r>
      <w:r w:rsidDel="00000000" w:rsidR="00000000" w:rsidRPr="00000000">
        <w:rPr>
          <w:b w:val="1"/>
          <w:rtl w:val="0"/>
        </w:rPr>
        <w:t xml:space="preserve">non </w:t>
      </w:r>
      <w:r w:rsidDel="00000000" w:rsidR="00000000" w:rsidRPr="00000000">
        <w:rPr>
          <w:rtl w:val="0"/>
        </w:rPr>
        <w:t xml:space="preserve">sono riconducibili alle fattispecie previste dal D.lgs. 1/2018:</w:t>
      </w:r>
    </w:p>
    <w:p w:rsidR="00000000" w:rsidDel="00000000" w:rsidP="00000000" w:rsidRDefault="00000000" w:rsidRPr="00000000" w14:paraId="000000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interventi riguardanti: strade vicinali o consortili, per la parte di competenza privata; strade interpoderali; impianti sportivi e parchi (a meno che non siano inseriti in piani di protezione civile come aree di ammassamento o ricovero); edifici religiosi; guadi su fiumi, etc.;</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interventi per lavori di manutenzione ordinaria.</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Titolo misura</w:t>
      </w:r>
      <w:r w:rsidDel="00000000" w:rsidR="00000000" w:rsidRPr="00000000">
        <w:rPr>
          <w:rtl w:val="0"/>
        </w:rPr>
        <w:t xml:space="preserve">: si invita a specificare sia le caratteristiche delle opere (ad es. ricostruzione, manutenzione straordinaria, ecc.) sia le finalità dell’intervento (ad es. riduzione del rischio, ripristino delle normali attività socio-economiche, ecc.).</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Stato progettuale</w:t>
      </w:r>
      <w:r w:rsidDel="00000000" w:rsidR="00000000" w:rsidRPr="00000000">
        <w:rPr>
          <w:rtl w:val="0"/>
        </w:rPr>
        <w:t xml:space="preserve">: Per “Stima sommaria” si intende una stima quantitativa delle superfici/volumi interessati, anche su base percentuale rispetto all’intero bene, in mancanza di idonei elaborati progettuali di riferimento.</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Stato esecuzione</w:t>
      </w:r>
      <w:r w:rsidDel="00000000" w:rsidR="00000000" w:rsidRPr="00000000">
        <w:rPr>
          <w:rtl w:val="0"/>
        </w:rPr>
        <w:t xml:space="preserve">: indicare l’attività in corso.</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CUP</w:t>
      </w:r>
      <w:r w:rsidDel="00000000" w:rsidR="00000000" w:rsidRPr="00000000">
        <w:rPr>
          <w:rtl w:val="0"/>
        </w:rPr>
        <w:t xml:space="preserve">: Si evidenzia quanto disposto dall'articolo 41 del decreto-legge 16 luglio 2020, n. 76, convertito in legge dall'articolo 1, comma 1, della legge 11 settembre 2020, n. 120, in virtù del quale gli atti amministrativi anche di natura regolamentare adottati dalle pubbliche Amministrazioni [...], che dispongono il finanziamento pubblico o autorizzano l'esecuzione di progetti di investimento pubblico, sono nulli in assenza dei corrispondenti </w:t>
      </w:r>
      <w:r w:rsidDel="00000000" w:rsidR="00000000" w:rsidRPr="00000000">
        <w:rPr>
          <w:rtl w:val="0"/>
        </w:rPr>
        <w:t xml:space="preserve">CUP, che costituiscono elemento essenziale dell'atto stesso.</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jc w:val="both"/>
        <w:rPr/>
      </w:pPr>
      <w:r w:rsidDel="00000000" w:rsidR="00000000" w:rsidRPr="00000000">
        <w:rPr>
          <w:b w:val="1"/>
          <w:rtl w:val="0"/>
        </w:rPr>
        <w:t xml:space="preserve">Finalità dell’intervento</w:t>
      </w:r>
      <w:r w:rsidDel="00000000" w:rsidR="00000000" w:rsidRPr="00000000">
        <w:rPr>
          <w:rtl w:val="0"/>
        </w:rPr>
        <w:t xml:space="preserve">: indicare in quale delle quattro fattispecie ricade la misura. Per interventi di tipo a) si intendono le misure, relative ai primi interventi urgenti, volte all’organizzazione ed all'effettuazione degli interventi di soccorso e assistenza alla popolazione interessata dall'evento; per interventi di tipo b) si intendono le misure, relative ai primi interventi urgenti, volte al ripristino della funzionalità dei servizi pubblici e delle infrastrutture di reti strategiche, alle attività di gestione dei rifiuti, delle macerie, del materiale vegetale o alluvionale o delle terre e rocce da scavo prodotti dagli eventi e alle misure volte a garantire la continuità amministrativa nei comuni e territori interessati, anche mediante interventi di natura temporanea; per interventi di tipo d) si intendono lavori ritenuti urgenti in quanto diretti alla riduzione del rischio residuo derivanti  dall’evento calamitoso e che si rendono necessari ed urgenti per la tutela della pubblica e privata incolumità; per interventi di tipo e) si intendono lavori, sempre riconducibili ad attività urgenti di protezione civile e connessi all’evento calamitoso, relativi a ricostruzione/ripristino/manutenzione straordinaria, ecc.</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Contributi assicurativi</w:t>
      </w:r>
      <w:r w:rsidDel="00000000" w:rsidR="00000000" w:rsidRPr="00000000">
        <w:rPr>
          <w:rtl w:val="0"/>
        </w:rPr>
        <w:t xml:space="preserve">: I contributi sono riconosciuti solo nella parte eventualmente non coperta da polizze assicurative e, nel caso di misure riconosciute ai sensi dell' art. 25, comma 2, lettera e), del decreto legislativo 2 gennaio 2018, n. 1 , possono costituire anticipazioni sulle medesime, nonché su eventuali future provvidenze a qualunque titolo previste.</w:t>
      </w:r>
    </w:p>
    <w:sectPr>
      <w:headerReference r:id="rId7" w:type="default"/>
      <w:pgSz w:h="16838" w:w="11906" w:orient="portrait"/>
      <w:pgMar w:bottom="850" w:top="850"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widowControl w:val="0"/>
      <w:spacing w:line="240" w:lineRule="auto"/>
      <w:ind w:right="-4"/>
      <w:rPr>
        <w:b w:val="1"/>
      </w:rPr>
    </w:pPr>
    <w:r w:rsidDel="00000000" w:rsidR="00000000" w:rsidRPr="00000000">
      <w:rPr>
        <w:rtl w:val="0"/>
      </w:rPr>
    </w:r>
  </w:p>
  <w:p w:rsidR="00000000" w:rsidDel="00000000" w:rsidP="00000000" w:rsidRDefault="00000000" w:rsidRPr="00000000" w14:paraId="0000008B">
    <w:pPr>
      <w:widowControl w:val="0"/>
      <w:spacing w:line="240" w:lineRule="auto"/>
      <w:ind w:right="-4"/>
      <w:rPr/>
    </w:pPr>
    <w:r w:rsidDel="00000000" w:rsidR="00000000" w:rsidRPr="00000000">
      <w:rPr>
        <w:rtl w:val="0"/>
      </w:rPr>
      <w:t xml:space="preserve">Comune di ______________________________________________ n. progressivo: _______________ </w:t>
    </w:r>
  </w:p>
  <w:p w:rsidR="00000000" w:rsidDel="00000000" w:rsidP="00000000" w:rsidRDefault="00000000" w:rsidRPr="00000000" w14:paraId="0000008C">
    <w:pPr>
      <w:widowControl w:val="0"/>
      <w:spacing w:line="240" w:lineRule="auto"/>
      <w:ind w:right="-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link w:val="IntestazioneCarattere"/>
    <w:uiPriority w:val="99"/>
    <w:unhideWhenUsed w:val="1"/>
    <w:rsid w:val="006824AD"/>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6824AD"/>
  </w:style>
  <w:style w:type="paragraph" w:styleId="Pidipagina">
    <w:name w:val="footer"/>
    <w:basedOn w:val="Normale"/>
    <w:link w:val="PidipaginaCarattere"/>
    <w:uiPriority w:val="99"/>
    <w:unhideWhenUsed w:val="1"/>
    <w:rsid w:val="006824AD"/>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6824AD"/>
  </w:style>
  <w:style w:type="table" w:styleId="Grigliatabella">
    <w:name w:val="Table Grid"/>
    <w:basedOn w:val="Tabellanormale"/>
    <w:uiPriority w:val="39"/>
    <w:rsid w:val="00B96E28"/>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0B590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gLbNEGgd8to3h5zY6NMzLzhVg==">AMUW2mWxCqvItEyjpvgJXOg0wj9dxHzs0S7PfynIXvEzIWrYL1Pr1k1Amuvkx7mLLjXfcK74Rd/1GlNXNJaTzBZuoiMClFkJqxilCO2Efsp/1Oq98nNSR+ZziOLIYsTkpAutG6OZPtwU+JWVFyG0q8gnVW9YtmGWs8tp59pxzfIeMX89Sl2s6pKO95nsJon8erde2dW/ozN/r5dhv3pxr9AvAmGZVoqtZ8dY4FOQlCDE3kkhqRg3Dj4=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2021-03-10T08:09:00Z</dcterms:created>
</cp:coreProperties>
</file>